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FAE54">
      <w:pPr>
        <w:contextualSpacing/>
        <w:rPr>
          <w:b/>
          <w:sz w:val="24"/>
          <w:szCs w:val="22"/>
        </w:rPr>
      </w:pPr>
    </w:p>
    <w:p w14:paraId="61525277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№_______</w:t>
      </w:r>
    </w:p>
    <w:p w14:paraId="7016E35C">
      <w:pPr>
        <w:ind w:firstLine="284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 муниципальным бюджетным дошкольным образовательным учреждением </w:t>
      </w:r>
    </w:p>
    <w:p w14:paraId="79BF959E">
      <w:pPr>
        <w:ind w:firstLine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Петрозаводского городского округа </w:t>
      </w:r>
    </w:p>
    <w:p w14:paraId="0E28D967">
      <w:pPr>
        <w:ind w:firstLine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«Финно–угорский детский сад комбинированного вида № 20 «Лумикелло» </w:t>
      </w:r>
    </w:p>
    <w:p w14:paraId="79A251F9">
      <w:pPr>
        <w:ind w:firstLine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родителями (законными представителями) ребенка</w:t>
      </w:r>
    </w:p>
    <w:p w14:paraId="6EE4305A">
      <w:pPr>
        <w:spacing w:line="360" w:lineRule="auto"/>
        <w:ind w:firstLine="720"/>
        <w:contextualSpacing/>
        <w:jc w:val="both"/>
        <w:rPr>
          <w:sz w:val="16"/>
          <w:szCs w:val="16"/>
        </w:rPr>
      </w:pPr>
    </w:p>
    <w:p w14:paraId="7BF8FBD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г. Петрозаводск                                                                                           «___»_________20 __ г.</w:t>
      </w:r>
    </w:p>
    <w:p w14:paraId="7DA9F179">
      <w:pPr>
        <w:ind w:left="-567"/>
        <w:contextualSpacing/>
        <w:jc w:val="both"/>
        <w:rPr>
          <w:sz w:val="22"/>
          <w:szCs w:val="22"/>
        </w:rPr>
      </w:pPr>
    </w:p>
    <w:p w14:paraId="0ED6A2EC">
      <w:pPr>
        <w:ind w:left="-567" w:firstLine="567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учреждение Петрозаводского городского округа «Финно-угорский детский сад комбинированного вида №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«Лумикелло»</w:t>
      </w:r>
      <w:r>
        <w:rPr>
          <w:sz w:val="22"/>
          <w:szCs w:val="22"/>
        </w:rPr>
        <w:t xml:space="preserve">, осуществляющее образовательную деятельность (далее – </w:t>
      </w:r>
      <w:r>
        <w:rPr>
          <w:b/>
          <w:sz w:val="22"/>
          <w:szCs w:val="22"/>
        </w:rPr>
        <w:t>образовательная организация</w:t>
      </w:r>
      <w:r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основании лицензии от «07» сентября 2015 г. №Л035-01219-10/00226202,  выданной Министерством образования Республики Карелия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именуемая в дальнейшем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в лице  заведующего </w:t>
      </w:r>
      <w:r>
        <w:rPr>
          <w:b/>
          <w:sz w:val="22"/>
          <w:szCs w:val="22"/>
        </w:rPr>
        <w:t>Волхонова Мария Викторовна</w:t>
      </w:r>
      <w:r>
        <w:rPr>
          <w:sz w:val="22"/>
          <w:szCs w:val="22"/>
        </w:rPr>
        <w:t>, и действующего на основании Устава, утвержденного постановлением Администрации Петрозаводского городского округа от  «27» марта 2015 г. № 1458  и_______________________________________________________________</w:t>
      </w:r>
    </w:p>
    <w:p w14:paraId="52290120">
      <w:pPr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>», действующего на основании паспорта ______№________, выданного________________________________________________________________в интересах несовершеннолетнего_______________________________________________________года рождения,   проживающего по адресу___________________________________________, именуем в дальнейшем «</w:t>
      </w:r>
      <w:r>
        <w:rPr>
          <w:b/>
          <w:sz w:val="22"/>
          <w:szCs w:val="22"/>
        </w:rPr>
        <w:t>Воспитанник</w:t>
      </w:r>
      <w:r>
        <w:rPr>
          <w:sz w:val="22"/>
          <w:szCs w:val="22"/>
        </w:rPr>
        <w:t>», совместно именуемые «Стороны», заключили настоящий договор (далее – Договор) о нижеследующем:</w:t>
      </w:r>
    </w:p>
    <w:p w14:paraId="7B83FC18">
      <w:pPr>
        <w:ind w:left="-567"/>
        <w:rPr>
          <w:sz w:val="16"/>
          <w:szCs w:val="16"/>
        </w:rPr>
      </w:pPr>
    </w:p>
    <w:p w14:paraId="668B54B9">
      <w:pP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 Предмет договора</w:t>
      </w:r>
    </w:p>
    <w:p w14:paraId="1643087C">
      <w:pPr>
        <w:pStyle w:val="18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Предметом договора являются отношения, возникающие при осуществлении образовательной </w:t>
      </w:r>
    </w:p>
    <w:p w14:paraId="0C4CFF3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дошкольного образования, ФОП ДО),  содержании Воспитанника в образовательной организации, а также при осуществлении присмотра и ухода за Воспитанником</w:t>
      </w:r>
      <w:r>
        <w:rPr>
          <w:rStyle w:val="4"/>
          <w:sz w:val="22"/>
          <w:szCs w:val="22"/>
        </w:rPr>
        <w:footnoteReference w:id="0"/>
      </w:r>
      <w:r>
        <w:rPr>
          <w:sz w:val="22"/>
          <w:szCs w:val="22"/>
        </w:rPr>
        <w:t>.</w:t>
      </w:r>
    </w:p>
    <w:p w14:paraId="435702C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1.2. Форма обучения очная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t>, в группе общеразвивающей (компенсирующей) направленности ___________.</w:t>
      </w:r>
    </w:p>
    <w:p w14:paraId="24D15AD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1.3. Наименование образовательной программы – основная общеобразовательная программа дошкольного образования.</w:t>
      </w:r>
    </w:p>
    <w:p w14:paraId="7744B5A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года.</w:t>
      </w:r>
    </w:p>
    <w:p w14:paraId="7D49E5DD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1.5. Режим пребывания Воспитанника в образовательной организации – 10,5 часов: с 7 часов 30 мин. до 18 часов 00 мин.</w:t>
      </w:r>
    </w:p>
    <w:p w14:paraId="43097FA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1.6. Воспитанники зачисляются в группу общеразвивающей и компенсирующей  направленности.</w:t>
      </w:r>
    </w:p>
    <w:p w14:paraId="482297E5">
      <w:pPr>
        <w:pStyle w:val="15"/>
        <w:ind w:left="-567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3B26F854">
      <w:pPr>
        <w:pStyle w:val="15"/>
        <w:ind w:left="-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14:paraId="69C7FDC7">
      <w:pPr>
        <w:pStyle w:val="15"/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14:paraId="2A138BC9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14:paraId="289F5A09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 (далее - дополнительные образовательные услуги).</w:t>
      </w:r>
    </w:p>
    <w:p w14:paraId="619B9717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2.1.3.Устанавливать и взимать с Заказчика плату за дополнительные образовательные услуги.</w:t>
      </w:r>
    </w:p>
    <w:p w14:paraId="61D273B8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2.1.4.Отчислить Воспитанника из образовательной организации по основаниям и в порядке, предусмотренным действующим законодательством Российской Федерации и Уставом Образовательной организации.</w:t>
      </w:r>
    </w:p>
    <w:p w14:paraId="2B4531F3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2.1.5. Вносить предложения по совершенствованию воспитания Воспитанника в семье.</w:t>
      </w:r>
    </w:p>
    <w:p w14:paraId="26AB1E6B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присмотр и уход за Воспитанником в образовательной организации. </w:t>
      </w:r>
    </w:p>
    <w:p w14:paraId="3BE63BC7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2.1.7.</w:t>
      </w:r>
      <w:r>
        <w:rPr>
          <w:sz w:val="21"/>
          <w:szCs w:val="21"/>
        </w:rPr>
        <w:t xml:space="preserve"> Разобщать привитых и не привитых от полиомиелита воспитанников сроком на 60 дней с момента получения детьми, подлежащих вакцинации, последней прививки ОПВ, в соответствии с требованиями Санитарного законодательства РФ.</w:t>
      </w:r>
    </w:p>
    <w:p w14:paraId="3DA4EA2F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2.1.8. __________________________ (иные права Исполнителя).</w:t>
      </w:r>
    </w:p>
    <w:p w14:paraId="108C2CB0">
      <w:pPr>
        <w:pStyle w:val="11"/>
        <w:ind w:left="-567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2.2. Заказчик вправе:</w:t>
      </w:r>
    </w:p>
    <w:p w14:paraId="22E691A3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57B9B32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2AE2E094"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</w:p>
    <w:p w14:paraId="1D1E3580">
      <w:pPr>
        <w:pStyle w:val="15"/>
        <w:jc w:val="both"/>
        <w:rPr>
          <w:rFonts w:ascii="Times New Roman" w:hAnsi="Times New Roman" w:cs="Times New Roman"/>
          <w:sz w:val="22"/>
          <w:szCs w:val="22"/>
        </w:rPr>
      </w:pP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24F3B596">
      <w:pPr>
        <w:pStyle w:val="1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поведении, эмоциональном состоянии Воспитанника во время его пребывания в </w:t>
      </w:r>
    </w:p>
    <w:p w14:paraId="3CD4527E">
      <w:pPr>
        <w:pStyle w:val="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образовательной организации, его развитии и способностях, отношении к образовательной деятельности.</w:t>
      </w:r>
    </w:p>
    <w:p w14:paraId="03630A0D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C2F1538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07DE6319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 Находиться с Воспитанником в группе в период адаптации Воспитанника, при условии отсутствия у Заказчика противопоказаний по состоянию здоровья, препятствующих его нахождению в </w:t>
      </w:r>
      <w:r>
        <w:rPr>
          <w:color w:val="000000"/>
        </w:rPr>
        <w:t>образовательной организации</w:t>
      </w:r>
      <w:r>
        <w:rPr>
          <w:sz w:val="22"/>
          <w:szCs w:val="22"/>
        </w:rPr>
        <w:t>.</w:t>
      </w:r>
    </w:p>
    <w:p w14:paraId="75F0B18B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538112CB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2DBC498B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Вносить добровольно безвозмездные или благотворительные взносы (пожертвования) в образовательную организацию </w:t>
      </w:r>
      <w:r>
        <w:rPr>
          <w:rFonts w:eastAsiaTheme="minorHAnsi"/>
          <w:sz w:val="22"/>
          <w:szCs w:val="22"/>
          <w:lang w:eastAsia="en-US"/>
        </w:rPr>
        <w:t>посредством безналичных</w:t>
      </w:r>
      <w:r>
        <w:rPr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расчетов на лицевой счет образовательной организации </w:t>
      </w:r>
      <w:r>
        <w:rPr>
          <w:sz w:val="22"/>
          <w:szCs w:val="22"/>
        </w:rPr>
        <w:t>в соответствии с положением о порядке привлечения и расходования добровольных пожертвований и целевых взносов от физических и (или) юридических лиц.</w:t>
      </w:r>
    </w:p>
    <w:p w14:paraId="41FEB583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2.2.9.</w:t>
      </w:r>
      <w:r>
        <w:t xml:space="preserve"> </w:t>
      </w:r>
      <w:r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>
        <w:rPr>
          <w:rStyle w:val="4"/>
          <w:sz w:val="22"/>
          <w:szCs w:val="22"/>
        </w:rPr>
        <w:footnoteReference w:id="1"/>
      </w:r>
    </w:p>
    <w:p w14:paraId="500101EE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2.2.10. На перерасчет платы за присмотр и уход за Воспитанником в образовательной организации в следующем за расчетным месяцем, за дни, когда Воспитанник не посещал группу, а также на предоставление им льгот по плате за присмотр и уход за Воспитанником в образовательной организации,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14:paraId="4582646C">
      <w:pPr>
        <w:pStyle w:val="11"/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2.2.11. Производить оплату за содержание Воспитанника в образовательной организации средствами материнского капитала.</w:t>
      </w:r>
    </w:p>
    <w:p w14:paraId="3EFA5C2B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2.2.12.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2C0C403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2.2.13. Присутствовать при обследовании Воспитанника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воспитания и обучения Воспитанника.</w:t>
      </w:r>
    </w:p>
    <w:p w14:paraId="7B34B31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2.2.14. Оповестить  ДОО об индивидуальных особенностях ребенка, в том числе об особенностях организации питания. </w:t>
      </w:r>
    </w:p>
    <w:p w14:paraId="635C8E35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2.2.15. __________________________ (иные права Заказчика).</w:t>
      </w:r>
    </w:p>
    <w:p w14:paraId="0C45939C">
      <w:pPr>
        <w:pStyle w:val="15"/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bCs/>
          <w:sz w:val="22"/>
          <w:szCs w:val="22"/>
        </w:rPr>
        <w:t>Исполнитель обязан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7C42280E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Заказчику</w:t>
      </w:r>
      <w:r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9EF1B3A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ДО, ФОП ДО, образовательной программой (частью образовательной программы) и условиями настоящего Договора.</w:t>
      </w:r>
    </w:p>
    <w:p w14:paraId="38F110A8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Довести до Заказчика  информацию, содержащую сведения о предоставлении платных образовательных услуг в порядке и объеме, которые предусмотрены </w:t>
      </w:r>
      <w:r>
        <w:fldChar w:fldCharType="begin"/>
      </w:r>
      <w:r>
        <w:instrText xml:space="preserve"> HYPERLINK "consultantplus://offline/ref=E8DDEDFC8C43D2154D3CA2C2D383ECCB2B28F4D7CC4A4A9D77C3CCB4A3XDm0K"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Законом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от 07.02. 1992 № 2300-1 «О защите прав потребителей» и Федеральным </w:t>
      </w:r>
      <w:r>
        <w:fldChar w:fldCharType="begin"/>
      </w:r>
      <w:r>
        <w:instrText xml:space="preserve"> HYPERLINK "consultantplus://offline/ref=E8DDEDFC8C43D2154D3CA2C2D383ECCB2B29F4DBC94B4A9D77C3CCB4A3XDm0K"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законом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от 29.12.2012 № 273-ФЗ «Об образовании в Российской Федерации».</w:t>
      </w:r>
    </w:p>
    <w:p w14:paraId="7BBEC7FF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5A086DE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</w:p>
    <w:p w14:paraId="55886A53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29D4D4D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35AD315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 в образовательной организации в соответствии с установленными нормами, обеспечивающими его жизнь и здоровье.</w:t>
      </w:r>
    </w:p>
    <w:p w14:paraId="2291E410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"Par74"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пунктом 1.3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AA01B44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ED0D864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 4 – х разовым  питанием.</w:t>
      </w:r>
    </w:p>
    <w:p w14:paraId="6E5657F1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14:paraId="2B0774E5">
      <w:pPr>
        <w:pStyle w:val="15"/>
        <w:ind w:left="-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r>
        <w:fldChar w:fldCharType="begin"/>
      </w:r>
      <w:r>
        <w:instrText xml:space="preserve"> HYPERLINK \l "Par70"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разделом   I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</w:t>
      </w:r>
    </w:p>
    <w:p w14:paraId="697DB8B2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r>
        <w:fldChar w:fldCharType="begin"/>
      </w:r>
      <w:r>
        <w:instrText xml:space="preserve"> HYPERLINK "consultantplus://offline/ref=E8DDEDFC8C43D2154D3CA2C2D383ECCB2B28F5D8CF454A9D77C3CCB4A3XDm0K" </w:instrText>
      </w:r>
      <w:r>
        <w:fldChar w:fldCharType="separate"/>
      </w:r>
      <w:r>
        <w:rPr>
          <w:rFonts w:ascii="Times New Roman" w:hAnsi="Times New Roman" w:cs="Times New Roman"/>
          <w:sz w:val="22"/>
          <w:szCs w:val="22"/>
        </w:rPr>
        <w:t>закона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 xml:space="preserve"> от 27.06. 2006 № 152-ФЗ "О персональных данных" в части сбора, хранения и обработки персональных данных Заказчика и Воспитанника.</w:t>
      </w:r>
    </w:p>
    <w:p w14:paraId="3D0AA3FA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2036E5BF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для родителей о воспитанников и иных локальных нормативных актов, общепринятых норм поведения, в том числе, проявлять уважение к педагогическим  работникам,  техническому, административно- хозяйственному,  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7C00C96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rFonts w:ascii="Times New Roman" w:hAnsi="Times New Roman" w:cs="Times New Roman"/>
          <w:sz w:val="22"/>
          <w:szCs w:val="22"/>
          <w:lang w:val="en-US"/>
        </w:rPr>
        <w:t>IV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rFonts w:ascii="Times New Roman" w:hAnsi="Times New Roman" w:cs="Times New Roman"/>
          <w:sz w:val="22"/>
          <w:szCs w:val="22"/>
          <w:lang w:val="en-US"/>
        </w:rPr>
        <w:t>III</w:t>
      </w:r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40EC1184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672CDE3C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11C70C3D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EBAF2DF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 накануне до 9 часов утра.</w:t>
      </w:r>
    </w:p>
    <w:p w14:paraId="75C300A4">
      <w:pPr>
        <w:pStyle w:val="15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26238FF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rStyle w:val="4"/>
          <w:rFonts w:ascii="Times New Roman" w:hAnsi="Times New Roman" w:cs="Times New Roman"/>
          <w:sz w:val="22"/>
          <w:szCs w:val="22"/>
        </w:rPr>
        <w:footnoteReference w:id="2"/>
      </w:r>
    </w:p>
    <w:p w14:paraId="5865F1EB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образовательной организации, в соответствии с законодательством Российской Федерации.</w:t>
      </w:r>
    </w:p>
    <w:p w14:paraId="2264CC16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2.4.9. Лично доставлять Воспитанника в образовательную организацию с передачей воспитателю и забирать Воспитанника из образовательной организации у воспитателя, не передоверяя Воспитанника иным лицам кроме:</w:t>
      </w:r>
    </w:p>
    <w:p w14:paraId="1D35119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_____________________________________________,являющемуся Воспитаннику _____________;</w:t>
      </w:r>
    </w:p>
    <w:p w14:paraId="2732CA9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_____________________________________________,являющемуся Воспитаннику _____________;</w:t>
      </w:r>
    </w:p>
    <w:p w14:paraId="05FE08F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______________________________________________,являющемуся Воспитаннику _____________.</w:t>
      </w:r>
    </w:p>
    <w:p w14:paraId="5B0269DB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Не допускается передача Воспитанника лицам, находящимся в состоянии алкогольного, наркотического или токсического опьянения, лицам, не достигшим 18-ти лет.</w:t>
      </w:r>
    </w:p>
    <w:p w14:paraId="56123667">
      <w:pPr>
        <w:pStyle w:val="10"/>
        <w:tabs>
          <w:tab w:val="left" w:pos="720"/>
        </w:tabs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2.4.10. Приводить Воспитанника в образовательную организацию в опрятном виде, чистой одежде и обуви в соответствии с погодными условиями.</w:t>
      </w:r>
    </w:p>
    <w:p w14:paraId="4241E0B1">
      <w:pPr>
        <w:pStyle w:val="15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</w:p>
    <w:p w14:paraId="26218F81">
      <w:pPr>
        <w:pStyle w:val="15"/>
        <w:ind w:left="-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за Воспитанником </w:t>
      </w:r>
      <w:bookmarkStart w:id="0" w:name="Par140"/>
      <w:bookmarkEnd w:id="0"/>
      <w:r>
        <w:rPr>
          <w:rFonts w:ascii="Times New Roman" w:hAnsi="Times New Roman" w:cs="Times New Roman"/>
          <w:b/>
          <w:sz w:val="22"/>
          <w:szCs w:val="22"/>
        </w:rPr>
        <w:t>(в случае оказания таких услуг)</w:t>
      </w:r>
    </w:p>
    <w:p w14:paraId="3DE4D399">
      <w:pPr>
        <w:pStyle w:val="14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>
        <w:rPr>
          <w:rFonts w:hAnsi="Times New Roman" w:cs="Times New Roman"/>
          <w:color w:val="000000"/>
          <w:sz w:val="22"/>
          <w:szCs w:val="22"/>
        </w:rPr>
        <w:t>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по присмотру и уходу за Воспитанником (далее - родительская плата)  устанавливается в 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r>
        <w:rPr>
          <w:rStyle w:val="19"/>
          <w:rFonts w:ascii="Times New Roman" w:hAnsi="Times New Roman" w:cs="Times New Roman"/>
          <w:sz w:val="22"/>
          <w:szCs w:val="22"/>
        </w:rPr>
        <w:t>Постановлением « Об установлении размера платы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образования» Администрации Петрозаводского городского округа от 28.12.2024 г. №4178 и составляет 220 рублей 80 копеек в день за одного ребенка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5A66F8E">
      <w:pPr>
        <w:pStyle w:val="15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 в родительскую плату за присмотр и уход за Воспитанником.</w:t>
      </w:r>
    </w:p>
    <w:p w14:paraId="014FAE2D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Заказчик ежемесячно вносит родительскую плату за присмотр и уход за Воспитанником в сумме, рассчитанной Исполнителем совместно с муниципальным бюджетным учреждением «Централизованная бухгалтерия № 2» в соответствии с Постановлением из расчета фактически оказанной услуги по присмотру и уходу, соразмерно количеству календарных дней, в течение которых оказывалась услуга и с учетом льгот, предоставленных Заказчику.</w:t>
      </w:r>
    </w:p>
    <w:p w14:paraId="770FB1FB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За дни непосещения Воспитанником образовательной организации при предъявлении Заказчиком подтверждающих документов плата за присмотр и уход за Воспитанником не взимается в случаях болезни ребенка, карантина в </w:t>
      </w:r>
      <w:r>
        <w:rPr>
          <w:rFonts w:hAnsi="Times New Roman" w:cs="Times New Roman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болезни матери или отца или иных законных представителей, если они являются одинокими, санаторного лечения ребенка, отпуска родителей (законных </w:t>
      </w:r>
      <w:r>
        <w:rPr>
          <w:rFonts w:ascii="Times New Roman" w:hAnsi="Times New Roman" w:cs="Times New Roman"/>
          <w:sz w:val="22"/>
          <w:szCs w:val="22"/>
        </w:rPr>
        <w:t xml:space="preserve">представителей) ежегодного, учебного, отпуска без сохранения заработной платы, отпуска родителей (законных представителей) сроком до 44 дней в период с 01 сентября по 31 мая в случае невозможности предоставления приказа с места работы родителей (законных представителей) детей о предоставлении отпуска; </w:t>
      </w:r>
      <w:r>
        <w:rPr>
          <w:rFonts w:ascii="Times New Roman" w:hAnsi="Times New Roman" w:cs="Times New Roman"/>
          <w:sz w:val="22"/>
          <w:szCs w:val="22"/>
        </w:rPr>
        <w:t xml:space="preserve">непосещения ребенком </w:t>
      </w:r>
      <w:r>
        <w:rPr>
          <w:rFonts w:hAnsi="Times New Roman" w:cs="Times New Roman"/>
          <w:color w:val="000000"/>
          <w:sz w:val="22"/>
          <w:szCs w:val="22"/>
        </w:rPr>
        <w:t>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в период с 1 июня по 31 августа, а также в период закрытия образовательной организации на ремонтные работы, нахождения ребенка на домашнем режиме вследствие перенесенного заболевания на основании письменной рекомендации врача-педиатра, направления родителей (законных представителей) в командировку, предусмотренных в Положении о плате за присмотр и уход за детьми в МОУ ПГО, реализующих основную общеобразовательную программу дошкольного образования, в остальных случаях день непосещения Воспитанником образовательной организации составляет 186 рублей 20 копеек.</w:t>
      </w:r>
    </w:p>
    <w:p w14:paraId="5825E552">
      <w:pPr>
        <w:pStyle w:val="14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Оплата производится в срок до 25 числа каждого месяца за текущий месяц через банки (их филиалы, отделения),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14:paraId="6D63D0AA">
      <w:pPr>
        <w:pStyle w:val="14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14:paraId="116DB3C7">
      <w:pPr>
        <w:pStyle w:val="14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13E5593">
      <w:pPr>
        <w:pStyle w:val="14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>
        <w:rPr>
          <w:rStyle w:val="4"/>
          <w:rFonts w:ascii="Times New Roman" w:hAnsi="Times New Roman" w:cs="Times New Roman"/>
          <w:sz w:val="22"/>
          <w:szCs w:val="22"/>
        </w:rPr>
        <w:footnoteReference w:id="3"/>
      </w:r>
    </w:p>
    <w:p w14:paraId="54E2F53B">
      <w:pPr>
        <w:pStyle w:val="15"/>
        <w:ind w:left="-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IV. Порядок оплаты дополнительных</w:t>
      </w:r>
    </w:p>
    <w:p w14:paraId="7BDE037B">
      <w:pPr>
        <w:pStyle w:val="15"/>
        <w:ind w:left="-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образовательных услуг</w:t>
      </w:r>
    </w:p>
    <w:p w14:paraId="28284683">
      <w:pPr>
        <w:autoSpaceDE w:val="0"/>
        <w:autoSpaceDN w:val="0"/>
        <w:adjustRightInd w:val="0"/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4.1. В случае предоставления Исполнителем дополнительных образовательных услуг, стоимость и порядок их оплаты определяются в договоре об оказании платных дополнительных образовательных услуг, заключаемым Сторонами в соответствии с </w:t>
      </w:r>
      <w:r>
        <w:rPr>
          <w:rFonts w:eastAsiaTheme="minorHAnsi"/>
          <w:sz w:val="22"/>
          <w:szCs w:val="22"/>
          <w:lang w:eastAsia="en-US"/>
        </w:rPr>
        <w:t>Правилами оказания платных образовательных услуг от 15.08.2013 № 706, утвержденными Постановлением Правительства РФ.</w:t>
      </w:r>
    </w:p>
    <w:p w14:paraId="41612A4C">
      <w:pPr>
        <w:pStyle w:val="15"/>
        <w:ind w:left="-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V. Ответственность сторон </w:t>
      </w:r>
    </w:p>
    <w:p w14:paraId="1B6E4475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детей дошкольного возраста, работников образовательной организации. </w:t>
      </w:r>
    </w:p>
    <w:p w14:paraId="3356088D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r>
        <w:fldChar w:fldCharType="begin"/>
      </w:r>
      <w:r>
        <w:instrText xml:space="preserve"> HYPERLINK "consultantplus://offline/ref=59E497C09F342772A8E12CC2459551AD475EFFD8E0D34618B1EEC87B5AC0EA5D92F8E4ED02CDCFU2o6G" </w:instrText>
      </w:r>
      <w:r>
        <w:fldChar w:fldCharType="separate"/>
      </w:r>
      <w:r>
        <w:rPr>
          <w:sz w:val="22"/>
          <w:szCs w:val="22"/>
        </w:rPr>
        <w:t>(законных представителей)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, нарушение требований к организации и осуществлению образовательной деятельности образовательной организации и ее должностные лица несут административную ответственность в соответствии </w:t>
      </w:r>
      <w:r>
        <w:rPr>
          <w:rFonts w:eastAsiaTheme="minorHAnsi"/>
          <w:sz w:val="22"/>
          <w:szCs w:val="22"/>
          <w:lang w:eastAsia="en-US"/>
        </w:rPr>
        <w:t>Кодексом Российской Федерации об административных правонарушениях от 30.12.2001 № 195-ФЗ.</w:t>
      </w:r>
    </w:p>
    <w:p w14:paraId="0012E3E9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5.3. Образовательная организация несет ответственность за создание безопасных условий, проведение профилактических мероприятий, направленных на сохранение и укрепление здоровья Воспитанников, соблюдение санитарно-гигиенических норм, режима и качества питания.</w:t>
      </w:r>
    </w:p>
    <w:p w14:paraId="1AEE9626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5.4. Заказчик несет ответственность, предусмотренную законодательством Российской Федерации, за неисполнение или ненадлежащее исполнение обязанностей, установленных Федеральным законом от 29.12.2012 № 273-ФЗ «Об образовании в Российской Федерации», иными нормативными правовыми актами Российской Федерации, локальными нормативными актами образовательной организации.</w:t>
      </w:r>
    </w:p>
    <w:p w14:paraId="4CF06EDA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5.5.За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8F159BB">
      <w:pPr>
        <w:widowControl w:val="0"/>
        <w:tabs>
          <w:tab w:val="left" w:pos="54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«Образовательная организация </w:t>
      </w:r>
      <w:r>
        <w:rPr>
          <w:b/>
          <w:sz w:val="22"/>
          <w:szCs w:val="22"/>
        </w:rPr>
        <w:t>не несет ответственность:</w:t>
      </w:r>
    </w:p>
    <w:p w14:paraId="4AFDF4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за сохранность вещей, если ребенок пришел в детский сад с золотыми и серебряными украшениями (в том числе нагрудный крестик), с дорогостоящими  игрушками, с мобильным телефоном и другими ценными вещами;</w:t>
      </w:r>
    </w:p>
    <w:p w14:paraId="4E62C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за утерю и порчу санок, велосипедов, самокатов, колясок и т.д.;</w:t>
      </w:r>
    </w:p>
    <w:p w14:paraId="0582AF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за утерю и порчу личных игрушек, которые ребенок принес в детский сад».</w:t>
      </w:r>
    </w:p>
    <w:p w14:paraId="0760DD25">
      <w:pPr>
        <w:pStyle w:val="15"/>
        <w:ind w:left="-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VI. Основания изменения и расторжения договора </w:t>
      </w:r>
    </w:p>
    <w:p w14:paraId="6B7981CE">
      <w:pPr>
        <w:pStyle w:val="15"/>
        <w:ind w:left="-567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сторон.</w:t>
      </w:r>
    </w:p>
    <w:p w14:paraId="472AE3BB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5A6D8A8">
      <w:pPr>
        <w:pStyle w:val="15"/>
        <w:ind w:left="-56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191F1AD">
      <w:pPr>
        <w:pStyle w:val="15"/>
        <w:ind w:left="-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VII. Заключительные положения </w:t>
      </w:r>
    </w:p>
    <w:p w14:paraId="70E43350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подписания Сторонами и действует по 31.08.20__ г.</w:t>
      </w:r>
    </w:p>
    <w:p w14:paraId="4D674343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08ABD424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BF84F14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C44E466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989335A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560C1BC">
      <w:pPr>
        <w:pStyle w:val="15"/>
        <w:ind w:left="-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459671A8">
      <w:pPr>
        <w:pStyle w:val="15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tbl>
      <w:tblPr>
        <w:tblStyle w:val="3"/>
        <w:tblW w:w="10103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5"/>
        <w:gridCol w:w="4908"/>
      </w:tblGrid>
      <w:tr w14:paraId="761F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5195" w:type="dxa"/>
            <w:tcBorders>
              <w:top w:val="nil"/>
              <w:left w:val="nil"/>
              <w:bottom w:val="nil"/>
            </w:tcBorders>
          </w:tcPr>
          <w:p w14:paraId="04117FE3">
            <w:pPr>
              <w:pStyle w:val="7"/>
              <w:spacing w:line="24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«Детский сад № 20»</w:t>
            </w:r>
          </w:p>
          <w:p w14:paraId="40892EDD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185003 г. Петрозаводск, </w:t>
            </w:r>
          </w:p>
          <w:p w14:paraId="05DB069C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Машезерская, д. 48 Б                   </w:t>
            </w:r>
          </w:p>
          <w:p w14:paraId="26B665A6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57 – 40 – 04 (заведующий)</w:t>
            </w:r>
          </w:p>
          <w:p w14:paraId="413875D5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57-32-30 (вахта)</w:t>
            </w:r>
          </w:p>
          <w:p w14:paraId="4B9085D7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57-11-29 (медицинский кабинет)</w:t>
            </w:r>
          </w:p>
          <w:p w14:paraId="44B967DB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сайта: http://lumikello.ru/</w:t>
            </w:r>
          </w:p>
          <w:p w14:paraId="11F1A0DF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</w:p>
          <w:p w14:paraId="5A43EEC4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МДОУ</w:t>
            </w:r>
          </w:p>
          <w:p w14:paraId="17826A92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Волхонова Мария Викторовна</w:t>
            </w:r>
          </w:p>
          <w:p w14:paraId="5E1B5DBB">
            <w:pPr>
              <w:pStyle w:val="7"/>
              <w:spacing w:line="240" w:lineRule="auto"/>
              <w:ind w:firstLine="567"/>
              <w:contextualSpacing/>
              <w:rPr>
                <w:sz w:val="22"/>
                <w:szCs w:val="22"/>
              </w:rPr>
            </w:pPr>
          </w:p>
          <w:p w14:paraId="58D33CFF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 __________________________</w:t>
            </w:r>
          </w:p>
          <w:p w14:paraId="3B9DC477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</w:p>
          <w:p w14:paraId="3BEE0D74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14:paraId="4B037EA3">
            <w:pPr>
              <w:pStyle w:val="7"/>
              <w:spacing w:line="240" w:lineRule="auto"/>
              <w:ind w:firstLine="56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</w:tcPr>
          <w:p w14:paraId="105D889B">
            <w:pPr>
              <w:pStyle w:val="7"/>
              <w:spacing w:line="240" w:lineRule="auto"/>
              <w:ind w:firstLine="1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Заказчик:</w:t>
            </w:r>
          </w:p>
          <w:p w14:paraId="6EDE3E61">
            <w:pPr>
              <w:pStyle w:val="7"/>
              <w:spacing w:line="240" w:lineRule="auto"/>
              <w:ind w:firstLine="1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310E1EC0">
            <w:pPr>
              <w:pStyle w:val="7"/>
              <w:spacing w:line="240" w:lineRule="auto"/>
              <w:ind w:firstLine="567"/>
              <w:contextualSpacing/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(ФИО)</w:t>
            </w:r>
          </w:p>
          <w:p w14:paraId="2C85B60D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 __________________________________________</w:t>
            </w:r>
          </w:p>
          <w:p w14:paraId="4A4CF71F">
            <w:pPr>
              <w:pStyle w:val="7"/>
              <w:spacing w:line="240" w:lineRule="auto"/>
              <w:ind w:firstLine="13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  <w:r>
              <w:rPr>
                <w:i/>
                <w:sz w:val="22"/>
                <w:szCs w:val="22"/>
                <w:vertAlign w:val="superscript"/>
              </w:rPr>
              <w:t xml:space="preserve"> (паспортные данные)</w:t>
            </w:r>
          </w:p>
          <w:p w14:paraId="3F8E2362">
            <w:pPr>
              <w:pStyle w:val="7"/>
              <w:spacing w:line="240" w:lineRule="auto"/>
              <w:ind w:firstLine="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фактического проживания: __________________________________________</w:t>
            </w:r>
          </w:p>
          <w:p w14:paraId="41B5C402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</w:p>
          <w:p w14:paraId="7475CEA8">
            <w:pPr>
              <w:pStyle w:val="7"/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домашний, служебный, мобильный: _________________________________________</w:t>
            </w:r>
          </w:p>
          <w:p w14:paraId="5FBB8573">
            <w:pPr>
              <w:pStyle w:val="7"/>
              <w:spacing w:line="240" w:lineRule="auto"/>
              <w:ind w:firstLine="13"/>
              <w:contextualSpacing/>
              <w:rPr>
                <w:sz w:val="22"/>
                <w:szCs w:val="22"/>
              </w:rPr>
            </w:pPr>
          </w:p>
          <w:p w14:paraId="6929FA0C">
            <w:pPr>
              <w:pStyle w:val="7"/>
              <w:spacing w:line="240" w:lineRule="auto"/>
              <w:ind w:firstLine="1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 ______________________</w:t>
            </w:r>
          </w:p>
        </w:tc>
      </w:tr>
    </w:tbl>
    <w:p w14:paraId="1BC3E861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Договор прочитан. Один экземпляр договора получен на руки.</w:t>
      </w:r>
    </w:p>
    <w:p w14:paraId="53439818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___________________/_________________________________</w:t>
      </w:r>
    </w:p>
    <w:p w14:paraId="094C3D6D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подпись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расшифровка подписи </w:t>
      </w:r>
    </w:p>
    <w:p w14:paraId="2375F58B">
      <w:pPr>
        <w:contextualSpacing/>
        <w:jc w:val="both"/>
        <w:rPr>
          <w:i/>
          <w:sz w:val="16"/>
          <w:szCs w:val="16"/>
        </w:rPr>
      </w:pPr>
    </w:p>
    <w:p w14:paraId="3B0A9CEF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Уставом МДОУ «Детский сад № 20», лицензией и локальными нормативными актами ознакомлен(а):</w:t>
      </w:r>
    </w:p>
    <w:p w14:paraId="0C75D51E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___________________/_________________________________</w:t>
      </w:r>
    </w:p>
    <w:p w14:paraId="37F83D81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подпись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расшифровка подписи </w:t>
      </w:r>
    </w:p>
    <w:p w14:paraId="33B31176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Я,_________________________________________________________________</w:t>
      </w:r>
    </w:p>
    <w:p w14:paraId="37576CBA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(ФИО), даю свое согласие на публикацию видео - и фотоотчетов о мероприятиях, проводимых в Образовательной организации с участием моего ребенка на официальном сайте Образовательной организации - _________________________________   и на  информационных стендах</w:t>
      </w:r>
    </w:p>
    <w:p w14:paraId="03B9C0AD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___________________/_________________________________</w:t>
      </w:r>
    </w:p>
    <w:p w14:paraId="1E8EC624">
      <w:pP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подпись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расшифровка подписи </w:t>
      </w:r>
    </w:p>
    <w:sectPr>
      <w:pgSz w:w="11906" w:h="16838"/>
      <w:pgMar w:top="284" w:right="851" w:bottom="567" w:left="102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 w14:paraId="082EA47E">
      <w:pPr>
        <w:pStyle w:val="8"/>
      </w:pPr>
      <w:r>
        <w:rPr>
          <w:rStyle w:val="4"/>
        </w:rPr>
        <w:footnoteRef/>
      </w:r>
      <w:r>
        <w:t xml:space="preserve"> Пункт 34 статьи 2 и часть 1 статьи  65 Федерального закона от 29 декабря 2012 г. №273-ФЗ «Об образовании Российской Федерации»</w:t>
      </w:r>
    </w:p>
  </w:footnote>
  <w:footnote w:id="1">
    <w:p w14:paraId="341BFE56">
      <w:pPr>
        <w:pStyle w:val="8"/>
      </w:pPr>
      <w:r>
        <w:rPr>
          <w:rStyle w:val="4"/>
        </w:rPr>
        <w:footnoteRef/>
      </w:r>
      <w:r>
        <w:t xml:space="preserve"> Части 5-7 статьи 65 Федерального закона от 29 декабря 2012 г. №273-ФЗ «Об образовании Российской Федерации»</w:t>
      </w:r>
    </w:p>
    <w:p w14:paraId="44AB96F2">
      <w:pPr>
        <w:pStyle w:val="8"/>
      </w:pPr>
    </w:p>
  </w:footnote>
  <w:footnote w:id="2">
    <w:p w14:paraId="57F07471">
      <w:pPr>
        <w:pStyle w:val="8"/>
      </w:pPr>
      <w:r>
        <w:rPr>
          <w:rStyle w:val="4"/>
        </w:rPr>
        <w:footnoteRef/>
      </w:r>
      <w:r>
        <w:t xml:space="preserve"> 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молодёжи», утвержденных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 г., регистрационный № 61573), которые действуют до 1 января 2027 года.  </w:t>
      </w:r>
    </w:p>
  </w:footnote>
  <w:footnote w:id="3">
    <w:p w14:paraId="05C030EE">
      <w:pPr>
        <w:pStyle w:val="8"/>
      </w:pPr>
      <w:r>
        <w:rPr>
          <w:rStyle w:val="4"/>
        </w:rPr>
        <w:footnoteRef/>
      </w:r>
      <w:r>
        <w:t xml:space="preserve"> Пункт 8³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(далее-Правила №926).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103F1"/>
    <w:multiLevelType w:val="multilevel"/>
    <w:tmpl w:val="258103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C14920"/>
    <w:multiLevelType w:val="multilevel"/>
    <w:tmpl w:val="71C1492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-147" w:hanging="4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53A97"/>
    <w:rsid w:val="00002C57"/>
    <w:rsid w:val="00031767"/>
    <w:rsid w:val="00031BEA"/>
    <w:rsid w:val="00040857"/>
    <w:rsid w:val="000417CF"/>
    <w:rsid w:val="00044A28"/>
    <w:rsid w:val="000543C7"/>
    <w:rsid w:val="00064153"/>
    <w:rsid w:val="00072A00"/>
    <w:rsid w:val="00093C2F"/>
    <w:rsid w:val="000A0DA8"/>
    <w:rsid w:val="000A16F8"/>
    <w:rsid w:val="000A412F"/>
    <w:rsid w:val="000B4A9A"/>
    <w:rsid w:val="000C2B24"/>
    <w:rsid w:val="000D0DF2"/>
    <w:rsid w:val="000D23CA"/>
    <w:rsid w:val="000D2FD4"/>
    <w:rsid w:val="000D6D22"/>
    <w:rsid w:val="000F5B9A"/>
    <w:rsid w:val="00104B59"/>
    <w:rsid w:val="001050F1"/>
    <w:rsid w:val="00110086"/>
    <w:rsid w:val="00115D27"/>
    <w:rsid w:val="001309EA"/>
    <w:rsid w:val="00132F91"/>
    <w:rsid w:val="00141B18"/>
    <w:rsid w:val="00151BAF"/>
    <w:rsid w:val="0015479A"/>
    <w:rsid w:val="00162A2E"/>
    <w:rsid w:val="001631E3"/>
    <w:rsid w:val="001649BD"/>
    <w:rsid w:val="0017705A"/>
    <w:rsid w:val="0018022E"/>
    <w:rsid w:val="00183704"/>
    <w:rsid w:val="00185ECF"/>
    <w:rsid w:val="001860A3"/>
    <w:rsid w:val="00186B37"/>
    <w:rsid w:val="00192F8B"/>
    <w:rsid w:val="001A51AE"/>
    <w:rsid w:val="001A56DC"/>
    <w:rsid w:val="001A747D"/>
    <w:rsid w:val="001B12FF"/>
    <w:rsid w:val="001B20E7"/>
    <w:rsid w:val="001C0AF4"/>
    <w:rsid w:val="001C1C25"/>
    <w:rsid w:val="001E2AEA"/>
    <w:rsid w:val="001F03BB"/>
    <w:rsid w:val="001F7D00"/>
    <w:rsid w:val="00226FC6"/>
    <w:rsid w:val="002350CD"/>
    <w:rsid w:val="0023681E"/>
    <w:rsid w:val="00240E93"/>
    <w:rsid w:val="00245718"/>
    <w:rsid w:val="00273A6D"/>
    <w:rsid w:val="00274427"/>
    <w:rsid w:val="00274CB3"/>
    <w:rsid w:val="00276FFB"/>
    <w:rsid w:val="0027736C"/>
    <w:rsid w:val="00284DFE"/>
    <w:rsid w:val="0028600B"/>
    <w:rsid w:val="00295E67"/>
    <w:rsid w:val="00297F70"/>
    <w:rsid w:val="002A2341"/>
    <w:rsid w:val="002B5CB4"/>
    <w:rsid w:val="002D454B"/>
    <w:rsid w:val="002D731C"/>
    <w:rsid w:val="002E50C4"/>
    <w:rsid w:val="002F2422"/>
    <w:rsid w:val="0030010A"/>
    <w:rsid w:val="003205F2"/>
    <w:rsid w:val="00330A1F"/>
    <w:rsid w:val="00330C7D"/>
    <w:rsid w:val="00333319"/>
    <w:rsid w:val="00334143"/>
    <w:rsid w:val="00336933"/>
    <w:rsid w:val="00337B15"/>
    <w:rsid w:val="00344B57"/>
    <w:rsid w:val="00347943"/>
    <w:rsid w:val="00353A97"/>
    <w:rsid w:val="00361CD4"/>
    <w:rsid w:val="00367D8D"/>
    <w:rsid w:val="0037122F"/>
    <w:rsid w:val="00376731"/>
    <w:rsid w:val="0038655B"/>
    <w:rsid w:val="003A0367"/>
    <w:rsid w:val="003C088C"/>
    <w:rsid w:val="003D4553"/>
    <w:rsid w:val="003D47F1"/>
    <w:rsid w:val="003F31F4"/>
    <w:rsid w:val="00404787"/>
    <w:rsid w:val="00417F75"/>
    <w:rsid w:val="0044470C"/>
    <w:rsid w:val="00446BED"/>
    <w:rsid w:val="00466E48"/>
    <w:rsid w:val="004771F9"/>
    <w:rsid w:val="004A2025"/>
    <w:rsid w:val="004A3670"/>
    <w:rsid w:val="004A5C6A"/>
    <w:rsid w:val="004B4AF7"/>
    <w:rsid w:val="004C6152"/>
    <w:rsid w:val="004C6F20"/>
    <w:rsid w:val="004D5D55"/>
    <w:rsid w:val="004E04EA"/>
    <w:rsid w:val="004E79FA"/>
    <w:rsid w:val="00506E53"/>
    <w:rsid w:val="005120F2"/>
    <w:rsid w:val="005155F2"/>
    <w:rsid w:val="005221CD"/>
    <w:rsid w:val="005225F3"/>
    <w:rsid w:val="00526B0E"/>
    <w:rsid w:val="00533A12"/>
    <w:rsid w:val="00533EFC"/>
    <w:rsid w:val="005352D6"/>
    <w:rsid w:val="005360AA"/>
    <w:rsid w:val="005405CF"/>
    <w:rsid w:val="00554161"/>
    <w:rsid w:val="00557FE9"/>
    <w:rsid w:val="00567427"/>
    <w:rsid w:val="00577187"/>
    <w:rsid w:val="00581C31"/>
    <w:rsid w:val="00586D9B"/>
    <w:rsid w:val="00590245"/>
    <w:rsid w:val="005918EB"/>
    <w:rsid w:val="005970B6"/>
    <w:rsid w:val="005A02F9"/>
    <w:rsid w:val="005B3B61"/>
    <w:rsid w:val="005F62FE"/>
    <w:rsid w:val="00603FD5"/>
    <w:rsid w:val="00604F68"/>
    <w:rsid w:val="00605B6B"/>
    <w:rsid w:val="00607180"/>
    <w:rsid w:val="006115E2"/>
    <w:rsid w:val="006146B6"/>
    <w:rsid w:val="006228B8"/>
    <w:rsid w:val="00626470"/>
    <w:rsid w:val="00632EEF"/>
    <w:rsid w:val="00633186"/>
    <w:rsid w:val="006605A5"/>
    <w:rsid w:val="006665BB"/>
    <w:rsid w:val="006670FB"/>
    <w:rsid w:val="006679C7"/>
    <w:rsid w:val="00676D24"/>
    <w:rsid w:val="00692519"/>
    <w:rsid w:val="00694CB8"/>
    <w:rsid w:val="006A7E56"/>
    <w:rsid w:val="006B0317"/>
    <w:rsid w:val="006B799C"/>
    <w:rsid w:val="006C1E2E"/>
    <w:rsid w:val="006D293A"/>
    <w:rsid w:val="006D47E0"/>
    <w:rsid w:val="006D6816"/>
    <w:rsid w:val="006F0791"/>
    <w:rsid w:val="006F5761"/>
    <w:rsid w:val="006F6959"/>
    <w:rsid w:val="006F7ADB"/>
    <w:rsid w:val="00700F3D"/>
    <w:rsid w:val="0071689A"/>
    <w:rsid w:val="00716AB7"/>
    <w:rsid w:val="00721E9F"/>
    <w:rsid w:val="00746840"/>
    <w:rsid w:val="00750F71"/>
    <w:rsid w:val="0075347C"/>
    <w:rsid w:val="00764113"/>
    <w:rsid w:val="007654E6"/>
    <w:rsid w:val="00781A89"/>
    <w:rsid w:val="007B37B6"/>
    <w:rsid w:val="007C56FE"/>
    <w:rsid w:val="007C5EB1"/>
    <w:rsid w:val="007C6EE3"/>
    <w:rsid w:val="007F3387"/>
    <w:rsid w:val="00804C84"/>
    <w:rsid w:val="00816E06"/>
    <w:rsid w:val="0082008C"/>
    <w:rsid w:val="008222C0"/>
    <w:rsid w:val="00837094"/>
    <w:rsid w:val="008408DC"/>
    <w:rsid w:val="00845C01"/>
    <w:rsid w:val="0084758C"/>
    <w:rsid w:val="00853109"/>
    <w:rsid w:val="00860472"/>
    <w:rsid w:val="0087152C"/>
    <w:rsid w:val="008802FD"/>
    <w:rsid w:val="00881928"/>
    <w:rsid w:val="00882C99"/>
    <w:rsid w:val="008835CC"/>
    <w:rsid w:val="008B319D"/>
    <w:rsid w:val="008B7170"/>
    <w:rsid w:val="008B7413"/>
    <w:rsid w:val="008C5E6F"/>
    <w:rsid w:val="008E1179"/>
    <w:rsid w:val="008E2BE0"/>
    <w:rsid w:val="008E375A"/>
    <w:rsid w:val="008E5B4E"/>
    <w:rsid w:val="008E69B7"/>
    <w:rsid w:val="008F504D"/>
    <w:rsid w:val="009005C0"/>
    <w:rsid w:val="00920B9B"/>
    <w:rsid w:val="009237AF"/>
    <w:rsid w:val="0093601E"/>
    <w:rsid w:val="009367E3"/>
    <w:rsid w:val="009419A2"/>
    <w:rsid w:val="00974663"/>
    <w:rsid w:val="00996795"/>
    <w:rsid w:val="009A6047"/>
    <w:rsid w:val="009D162A"/>
    <w:rsid w:val="009E4C04"/>
    <w:rsid w:val="009F1348"/>
    <w:rsid w:val="00A02CA9"/>
    <w:rsid w:val="00A11FB1"/>
    <w:rsid w:val="00A13C98"/>
    <w:rsid w:val="00A15FC0"/>
    <w:rsid w:val="00A33487"/>
    <w:rsid w:val="00A36AD4"/>
    <w:rsid w:val="00A42C97"/>
    <w:rsid w:val="00A43D6B"/>
    <w:rsid w:val="00A5000E"/>
    <w:rsid w:val="00A5763C"/>
    <w:rsid w:val="00A90B67"/>
    <w:rsid w:val="00A91E92"/>
    <w:rsid w:val="00A937F7"/>
    <w:rsid w:val="00AA5184"/>
    <w:rsid w:val="00AC5BA1"/>
    <w:rsid w:val="00AD549C"/>
    <w:rsid w:val="00AE7990"/>
    <w:rsid w:val="00AF10B8"/>
    <w:rsid w:val="00AF15B2"/>
    <w:rsid w:val="00AF205F"/>
    <w:rsid w:val="00AF36E3"/>
    <w:rsid w:val="00AF3845"/>
    <w:rsid w:val="00B063FA"/>
    <w:rsid w:val="00B17B5F"/>
    <w:rsid w:val="00B24783"/>
    <w:rsid w:val="00B32B5A"/>
    <w:rsid w:val="00B33680"/>
    <w:rsid w:val="00B3626C"/>
    <w:rsid w:val="00B41753"/>
    <w:rsid w:val="00B5272F"/>
    <w:rsid w:val="00B6475A"/>
    <w:rsid w:val="00BB3EF3"/>
    <w:rsid w:val="00BB6784"/>
    <w:rsid w:val="00BC4B62"/>
    <w:rsid w:val="00BE2792"/>
    <w:rsid w:val="00BE7993"/>
    <w:rsid w:val="00BF0001"/>
    <w:rsid w:val="00C14D8D"/>
    <w:rsid w:val="00C22780"/>
    <w:rsid w:val="00C2286B"/>
    <w:rsid w:val="00C27992"/>
    <w:rsid w:val="00C43437"/>
    <w:rsid w:val="00C61585"/>
    <w:rsid w:val="00C63782"/>
    <w:rsid w:val="00C63E1A"/>
    <w:rsid w:val="00C834AD"/>
    <w:rsid w:val="00C8443A"/>
    <w:rsid w:val="00C86C38"/>
    <w:rsid w:val="00C92732"/>
    <w:rsid w:val="00CA56BD"/>
    <w:rsid w:val="00CB0766"/>
    <w:rsid w:val="00CB1834"/>
    <w:rsid w:val="00CB7FDE"/>
    <w:rsid w:val="00CC405D"/>
    <w:rsid w:val="00CC482C"/>
    <w:rsid w:val="00CC49D3"/>
    <w:rsid w:val="00CD6419"/>
    <w:rsid w:val="00CE7D50"/>
    <w:rsid w:val="00CF50A8"/>
    <w:rsid w:val="00D000B0"/>
    <w:rsid w:val="00D00564"/>
    <w:rsid w:val="00D07FB0"/>
    <w:rsid w:val="00D22848"/>
    <w:rsid w:val="00D24961"/>
    <w:rsid w:val="00D33904"/>
    <w:rsid w:val="00D364BF"/>
    <w:rsid w:val="00D56632"/>
    <w:rsid w:val="00D73747"/>
    <w:rsid w:val="00D74F04"/>
    <w:rsid w:val="00D87914"/>
    <w:rsid w:val="00D93816"/>
    <w:rsid w:val="00D93A23"/>
    <w:rsid w:val="00DA2A34"/>
    <w:rsid w:val="00DE342B"/>
    <w:rsid w:val="00DF3C27"/>
    <w:rsid w:val="00E00B62"/>
    <w:rsid w:val="00E03068"/>
    <w:rsid w:val="00E100C7"/>
    <w:rsid w:val="00E104E2"/>
    <w:rsid w:val="00E15223"/>
    <w:rsid w:val="00E2422F"/>
    <w:rsid w:val="00E30708"/>
    <w:rsid w:val="00E57ACA"/>
    <w:rsid w:val="00E61147"/>
    <w:rsid w:val="00E741F1"/>
    <w:rsid w:val="00E767FD"/>
    <w:rsid w:val="00E77B72"/>
    <w:rsid w:val="00E905A0"/>
    <w:rsid w:val="00E97EB9"/>
    <w:rsid w:val="00EA58F0"/>
    <w:rsid w:val="00EB607D"/>
    <w:rsid w:val="00EC7813"/>
    <w:rsid w:val="00ED4F44"/>
    <w:rsid w:val="00EE2C5B"/>
    <w:rsid w:val="00EE4D5F"/>
    <w:rsid w:val="00EE530F"/>
    <w:rsid w:val="00EF1574"/>
    <w:rsid w:val="00F026F0"/>
    <w:rsid w:val="00F057E6"/>
    <w:rsid w:val="00F06605"/>
    <w:rsid w:val="00F21EA7"/>
    <w:rsid w:val="00F2372A"/>
    <w:rsid w:val="00F34233"/>
    <w:rsid w:val="00F35E0A"/>
    <w:rsid w:val="00F36F08"/>
    <w:rsid w:val="00F41A5D"/>
    <w:rsid w:val="00F41C4D"/>
    <w:rsid w:val="00F433C1"/>
    <w:rsid w:val="00F63137"/>
    <w:rsid w:val="00F63F01"/>
    <w:rsid w:val="00F6638A"/>
    <w:rsid w:val="00F7737D"/>
    <w:rsid w:val="00F82515"/>
    <w:rsid w:val="00F85532"/>
    <w:rsid w:val="00FA1E69"/>
    <w:rsid w:val="00FB1ACD"/>
    <w:rsid w:val="00FC11E6"/>
    <w:rsid w:val="00FE2716"/>
    <w:rsid w:val="00FF1F0E"/>
    <w:rsid w:val="00FF2836"/>
    <w:rsid w:val="5C2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6">
    <w:name w:val="Balloon Text"/>
    <w:basedOn w:val="1"/>
    <w:link w:val="2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 2"/>
    <w:basedOn w:val="1"/>
    <w:link w:val="22"/>
    <w:semiHidden/>
    <w:unhideWhenUsed/>
    <w:uiPriority w:val="99"/>
    <w:pPr>
      <w:spacing w:after="120" w:line="480" w:lineRule="auto"/>
    </w:pPr>
  </w:style>
  <w:style w:type="paragraph" w:styleId="8">
    <w:name w:val="footnote text"/>
    <w:basedOn w:val="1"/>
    <w:link w:val="26"/>
    <w:semiHidden/>
    <w:unhideWhenUsed/>
    <w:qFormat/>
    <w:uiPriority w:val="99"/>
  </w:style>
  <w:style w:type="paragraph" w:styleId="9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11">
    <w:name w:val="Body Text Indent"/>
    <w:basedOn w:val="1"/>
    <w:link w:val="17"/>
    <w:semiHidden/>
    <w:uiPriority w:val="0"/>
    <w:pPr>
      <w:ind w:left="360" w:hanging="360"/>
    </w:pPr>
    <w:rPr>
      <w:sz w:val="24"/>
      <w:szCs w:val="24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Основной текст с отступом Знак"/>
    <w:basedOn w:val="2"/>
    <w:link w:val="11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docaccess_title"/>
    <w:basedOn w:val="2"/>
    <w:qFormat/>
    <w:uiPriority w:val="0"/>
  </w:style>
  <w:style w:type="character" w:customStyle="1" w:styleId="20">
    <w:name w:val="blk"/>
    <w:basedOn w:val="2"/>
    <w:uiPriority w:val="0"/>
  </w:style>
  <w:style w:type="character" w:customStyle="1" w:styleId="21">
    <w:name w:val="Основной текст Знак"/>
    <w:basedOn w:val="2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2"/>
    <w:link w:val="7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3">
    <w:name w:val="Текст выноски Знак"/>
    <w:basedOn w:val="2"/>
    <w:link w:val="6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4">
    <w:name w:val="Верх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5">
    <w:name w:val="Нижний колонтитул Знак"/>
    <w:basedOn w:val="2"/>
    <w:link w:val="12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Текст сноски Знак"/>
    <w:basedOn w:val="2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A1A7-738C-4933-B8A8-7648EC221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3429</Words>
  <Characters>19548</Characters>
  <Lines>162</Lines>
  <Paragraphs>45</Paragraphs>
  <TotalTime>1898</TotalTime>
  <ScaleCrop>false</ScaleCrop>
  <LinksUpToDate>false</LinksUpToDate>
  <CharactersWithSpaces>22932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2014-07-17T05:16:00Z</dcterms:created>
  <dc:creator>kislovaas</dc:creator>
  <cp:lastModifiedBy>МДОУ20</cp:lastModifiedBy>
  <cp:lastPrinted>2023-02-13T11:50:00Z</cp:lastPrinted>
  <dcterms:modified xsi:type="dcterms:W3CDTF">2025-01-13T10:07:55Z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0F7691FC62D04AB5B656BE0D0927F2F1_12</vt:lpwstr>
  </property>
</Properties>
</file>